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919" w:tblpY="-1106"/>
        <w:tblW w:w="1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5489"/>
        <w:gridCol w:w="5526"/>
      </w:tblGrid>
      <w:tr w:rsidR="008C59B2" w:rsidTr="002A768F">
        <w:trPr>
          <w:trHeight w:val="1270"/>
        </w:trPr>
        <w:tc>
          <w:tcPr>
            <w:tcW w:w="5676" w:type="dxa"/>
          </w:tcPr>
          <w:p w:rsidR="002A768F" w:rsidRDefault="008C59B2" w:rsidP="002A768F">
            <w:pPr>
              <w:jc w:val="center"/>
              <w:rPr>
                <w:b/>
                <w:i/>
                <w:color w:val="7030A0"/>
                <w:sz w:val="52"/>
                <w:szCs w:val="52"/>
              </w:rPr>
            </w:pPr>
            <w:r w:rsidRPr="000C7ABB">
              <w:rPr>
                <w:b/>
                <w:i/>
                <w:color w:val="7030A0"/>
                <w:sz w:val="52"/>
                <w:szCs w:val="52"/>
              </w:rPr>
              <w:t xml:space="preserve">Наши верные друзья </w:t>
            </w:r>
          </w:p>
          <w:p w:rsidR="008C59B2" w:rsidRPr="000C7ABB" w:rsidRDefault="008C59B2" w:rsidP="002A768F">
            <w:pPr>
              <w:jc w:val="center"/>
              <w:rPr>
                <w:b/>
                <w:i/>
                <w:color w:val="984806" w:themeColor="accent6" w:themeShade="80"/>
                <w:sz w:val="52"/>
                <w:szCs w:val="52"/>
                <w:highlight w:val="green"/>
              </w:rPr>
            </w:pPr>
            <w:r w:rsidRPr="000C7ABB">
              <w:rPr>
                <w:b/>
                <w:i/>
                <w:color w:val="7030A0"/>
                <w:sz w:val="52"/>
                <w:szCs w:val="52"/>
              </w:rPr>
              <w:t>на улицах  и дорогах</w:t>
            </w:r>
            <w:r>
              <w:rPr>
                <w:b/>
                <w:noProof/>
                <w:color w:val="F79646" w:themeColor="accent6"/>
                <w:sz w:val="52"/>
                <w:szCs w:val="52"/>
                <w:lang w:eastAsia="ru-RU"/>
              </w:rPr>
              <w:t xml:space="preserve"> </w:t>
            </w:r>
          </w:p>
        </w:tc>
        <w:tc>
          <w:tcPr>
            <w:tcW w:w="5489" w:type="dxa"/>
            <w:vMerge w:val="restart"/>
          </w:tcPr>
          <w:p w:rsidR="00BC2C73" w:rsidRDefault="00BC2C73" w:rsidP="002A76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</w:p>
          <w:p w:rsidR="00BC2C73" w:rsidRPr="00C8424E" w:rsidRDefault="00BC2C73" w:rsidP="002A768F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У любого перекрёстка</w:t>
            </w:r>
          </w:p>
          <w:p w:rsidR="00BC2C73" w:rsidRPr="00C8424E" w:rsidRDefault="00BC2C73" w:rsidP="002A768F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Нас встречает светофор</w:t>
            </w:r>
          </w:p>
          <w:p w:rsidR="00BC2C73" w:rsidRPr="00C8424E" w:rsidRDefault="00BC2C73" w:rsidP="002A768F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 заводит очень быстро</w:t>
            </w:r>
          </w:p>
          <w:p w:rsidR="00BC2C73" w:rsidRPr="00C8424E" w:rsidRDefault="00BC2C73" w:rsidP="002A768F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 пешеходом разговор:</w:t>
            </w:r>
          </w:p>
          <w:p w:rsidR="00BC2C73" w:rsidRPr="00C8424E" w:rsidRDefault="00BC2C73" w:rsidP="002A768F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Свет </w:t>
            </w: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  <w:highlight w:val="green"/>
              </w:rPr>
              <w:t>зелёный</w:t>
            </w: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– </w:t>
            </w:r>
            <w:r w:rsidRPr="00C8424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проходи!</w:t>
            </w:r>
          </w:p>
          <w:p w:rsidR="00BC2C73" w:rsidRPr="00C8424E" w:rsidRDefault="00BC2C73" w:rsidP="002A768F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  <w:highlight w:val="yellow"/>
              </w:rPr>
              <w:t>Жёлтый</w:t>
            </w: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– лучше </w:t>
            </w:r>
            <w:r w:rsidRPr="00C8424E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подожди!</w:t>
            </w:r>
          </w:p>
          <w:p w:rsidR="00BC2C73" w:rsidRPr="00C8424E" w:rsidRDefault="00BC2C73" w:rsidP="002A768F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Если свет зажёгся </w:t>
            </w: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  <w:highlight w:val="red"/>
              </w:rPr>
              <w:t>красный:</w:t>
            </w:r>
          </w:p>
          <w:p w:rsidR="008C59B2" w:rsidRPr="00BC2C73" w:rsidRDefault="00BC2C73" w:rsidP="002A76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C8424E">
              <w:rPr>
                <w:b/>
                <w:noProof/>
                <w:color w:val="F79646" w:themeColor="accent6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F6EEE5" wp14:editId="3437BE6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396875</wp:posOffset>
                  </wp:positionV>
                  <wp:extent cx="3259455" cy="4313555"/>
                  <wp:effectExtent l="0" t="0" r="0" b="0"/>
                  <wp:wrapSquare wrapText="bothSides"/>
                  <wp:docPr id="8" name="Рисунок 8" descr="C:\Users\Наташа\Desktop\СВЕТОФОРЫ\ссс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ша\Desktop\СВЕТОФОРЫ\ссс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455" cy="431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424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Значит, </w:t>
            </w:r>
            <w:r w:rsidRPr="00C8424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двигаться опасно!</w:t>
            </w:r>
          </w:p>
        </w:tc>
        <w:tc>
          <w:tcPr>
            <w:tcW w:w="5526" w:type="dxa"/>
            <w:vMerge w:val="restart"/>
          </w:tcPr>
          <w:p w:rsidR="007C3342" w:rsidRPr="00204470" w:rsidRDefault="00204470" w:rsidP="002A768F">
            <w:pPr>
              <w:jc w:val="center"/>
              <w:rPr>
                <w:i/>
                <w:color w:val="00B0F0"/>
                <w:sz w:val="72"/>
                <w:szCs w:val="72"/>
                <w:highlight w:val="green"/>
              </w:rPr>
            </w:pPr>
            <w:r w:rsidRPr="00204470">
              <w:rPr>
                <w:b/>
                <w:i/>
                <w:noProof/>
                <w:color w:val="00B0F0"/>
                <w:sz w:val="72"/>
                <w:szCs w:val="72"/>
                <w:lang w:eastAsia="ru-RU"/>
              </w:rPr>
              <w:t>Велосипед – это транспортное средство</w:t>
            </w:r>
          </w:p>
          <w:p w:rsidR="007C3342" w:rsidRPr="007C3342" w:rsidRDefault="007C3342" w:rsidP="002A768F">
            <w:pPr>
              <w:jc w:val="center"/>
              <w:rPr>
                <w:sz w:val="52"/>
                <w:szCs w:val="52"/>
                <w:highlight w:val="green"/>
              </w:rPr>
            </w:pPr>
          </w:p>
          <w:p w:rsidR="007C3342" w:rsidRPr="007C3342" w:rsidRDefault="00204470" w:rsidP="002A768F">
            <w:pPr>
              <w:rPr>
                <w:sz w:val="52"/>
                <w:szCs w:val="52"/>
                <w:highlight w:val="green"/>
              </w:rPr>
            </w:pPr>
            <w:r>
              <w:rPr>
                <w:b/>
                <w:noProof/>
                <w:color w:val="F79646" w:themeColor="accent6"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904EF5" wp14:editId="1031E92B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20320</wp:posOffset>
                  </wp:positionV>
                  <wp:extent cx="2054225" cy="2247900"/>
                  <wp:effectExtent l="0" t="0" r="3175" b="0"/>
                  <wp:wrapSquare wrapText="bothSides"/>
                  <wp:docPr id="9" name="Рисунок 9" descr="C:\Users\Наташа\Desktop\СВЕТОФОРЫ\светоф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аташа\Desktop\СВЕТОФОРЫ\светоф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342" w:rsidRDefault="007C3342" w:rsidP="002A768F">
            <w:pPr>
              <w:rPr>
                <w:sz w:val="52"/>
                <w:szCs w:val="52"/>
                <w:highlight w:val="green"/>
              </w:rPr>
            </w:pPr>
          </w:p>
          <w:p w:rsidR="007C3342" w:rsidRPr="007C3342" w:rsidRDefault="007C3342" w:rsidP="002A768F">
            <w:pPr>
              <w:rPr>
                <w:sz w:val="52"/>
                <w:szCs w:val="52"/>
                <w:highlight w:val="green"/>
              </w:rPr>
            </w:pPr>
          </w:p>
          <w:p w:rsidR="007C3342" w:rsidRDefault="007C3342" w:rsidP="002A768F">
            <w:pPr>
              <w:rPr>
                <w:sz w:val="52"/>
                <w:szCs w:val="52"/>
                <w:highlight w:val="green"/>
              </w:rPr>
            </w:pPr>
          </w:p>
          <w:p w:rsidR="007C3342" w:rsidRDefault="007C3342" w:rsidP="002A768F">
            <w:pPr>
              <w:rPr>
                <w:sz w:val="52"/>
                <w:szCs w:val="52"/>
                <w:highlight w:val="green"/>
              </w:rPr>
            </w:pPr>
          </w:p>
          <w:p w:rsidR="007C3342" w:rsidRDefault="007C3342" w:rsidP="002A768F">
            <w:pPr>
              <w:rPr>
                <w:sz w:val="52"/>
                <w:szCs w:val="52"/>
                <w:highlight w:val="green"/>
              </w:rPr>
            </w:pPr>
          </w:p>
          <w:p w:rsidR="007C3342" w:rsidRPr="007C3342" w:rsidRDefault="007C3342" w:rsidP="002A768F">
            <w:pPr>
              <w:tabs>
                <w:tab w:val="left" w:pos="1118"/>
              </w:tabs>
              <w:rPr>
                <w:sz w:val="52"/>
                <w:szCs w:val="52"/>
                <w:highlight w:val="green"/>
              </w:rPr>
            </w:pPr>
          </w:p>
        </w:tc>
      </w:tr>
      <w:tr w:rsidR="008C59B2" w:rsidTr="002A768F">
        <w:trPr>
          <w:trHeight w:val="7233"/>
        </w:trPr>
        <w:tc>
          <w:tcPr>
            <w:tcW w:w="5676" w:type="dxa"/>
          </w:tcPr>
          <w:p w:rsidR="008C59B2" w:rsidRDefault="008C59B2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>
              <w:rPr>
                <w:b/>
                <w:noProof/>
                <w:color w:val="F79646" w:themeColor="accent6"/>
                <w:sz w:val="52"/>
                <w:szCs w:val="52"/>
                <w:lang w:eastAsia="ru-RU"/>
              </w:rPr>
              <w:drawing>
                <wp:inline distT="0" distB="0" distL="0" distR="0" wp14:anchorId="0447653A" wp14:editId="420317DE">
                  <wp:extent cx="3463961" cy="4432150"/>
                  <wp:effectExtent l="0" t="0" r="3175" b="6985"/>
                  <wp:docPr id="6" name="Рисунок 6" descr="C:\Users\Наташа\Desktop\СВЕТОФОРЫ\ссс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таша\Desktop\СВЕТОФОРЫ\сссве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02"/>
                          <a:stretch/>
                        </pic:blipFill>
                        <pic:spPr bwMode="auto">
                          <a:xfrm>
                            <a:off x="0" y="0"/>
                            <a:ext cx="3463962" cy="443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9" w:type="dxa"/>
            <w:vMerge/>
          </w:tcPr>
          <w:p w:rsidR="008C59B2" w:rsidRDefault="008C59B2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</w:p>
        </w:tc>
        <w:tc>
          <w:tcPr>
            <w:tcW w:w="5526" w:type="dxa"/>
            <w:vMerge/>
          </w:tcPr>
          <w:p w:rsidR="008C59B2" w:rsidRDefault="008C59B2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</w:p>
        </w:tc>
      </w:tr>
      <w:tr w:rsidR="00371976" w:rsidTr="00E21880">
        <w:trPr>
          <w:trHeight w:val="88"/>
        </w:trPr>
        <w:tc>
          <w:tcPr>
            <w:tcW w:w="5676" w:type="dxa"/>
          </w:tcPr>
          <w:p w:rsidR="00371976" w:rsidRPr="00B33E1D" w:rsidRDefault="00371976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 w:rsidRPr="00B33E1D"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  <w:t>Дорожные знаки</w:t>
            </w:r>
          </w:p>
          <w:p w:rsidR="00371976" w:rsidRPr="00B33E1D" w:rsidRDefault="00371976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 w:rsidRPr="00B33E1D"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  <w:t xml:space="preserve">          все очень хороши.</w:t>
            </w:r>
          </w:p>
          <w:p w:rsidR="00371976" w:rsidRPr="00B33E1D" w:rsidRDefault="00371976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 w:rsidRPr="00B33E1D"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  <w:t xml:space="preserve">И взрослые, и дети </w:t>
            </w:r>
          </w:p>
          <w:p w:rsidR="00371976" w:rsidRPr="00B33E1D" w:rsidRDefault="00371976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 w:rsidRPr="00B33E1D"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  <w:t xml:space="preserve">       их уважать должны</w:t>
            </w:r>
          </w:p>
          <w:p w:rsidR="00371976" w:rsidRPr="00B33E1D" w:rsidRDefault="00371976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</w:p>
        </w:tc>
        <w:tc>
          <w:tcPr>
            <w:tcW w:w="5489" w:type="dxa"/>
            <w:vMerge/>
          </w:tcPr>
          <w:p w:rsidR="00371976" w:rsidRPr="00B33E1D" w:rsidRDefault="00371976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</w:p>
        </w:tc>
        <w:tc>
          <w:tcPr>
            <w:tcW w:w="5526" w:type="dxa"/>
          </w:tcPr>
          <w:p w:rsidR="00204470" w:rsidRPr="007C3342" w:rsidRDefault="00204470" w:rsidP="002A768F">
            <w:pPr>
              <w:tabs>
                <w:tab w:val="left" w:pos="1118"/>
              </w:tabs>
              <w:rPr>
                <w:b/>
                <w:sz w:val="48"/>
                <w:szCs w:val="48"/>
                <w:highlight w:val="green"/>
              </w:rPr>
            </w:pPr>
            <w:r w:rsidRPr="007C3342">
              <w:rPr>
                <w:b/>
                <w:sz w:val="48"/>
                <w:szCs w:val="48"/>
                <w:highlight w:val="green"/>
              </w:rPr>
              <w:t>Есть у меня велосипед,</w:t>
            </w:r>
          </w:p>
          <w:p w:rsidR="00204470" w:rsidRPr="007C3342" w:rsidRDefault="00204470" w:rsidP="002A768F">
            <w:pPr>
              <w:tabs>
                <w:tab w:val="left" w:pos="1118"/>
              </w:tabs>
              <w:rPr>
                <w:b/>
                <w:sz w:val="48"/>
                <w:szCs w:val="48"/>
                <w:highlight w:val="green"/>
              </w:rPr>
            </w:pPr>
            <w:r w:rsidRPr="007C3342">
              <w:rPr>
                <w:b/>
                <w:sz w:val="48"/>
                <w:szCs w:val="48"/>
                <w:highlight w:val="green"/>
              </w:rPr>
              <w:t xml:space="preserve">Но нет </w:t>
            </w:r>
            <w:r w:rsidRPr="007C3342">
              <w:rPr>
                <w:b/>
                <w:color w:val="FF0000"/>
                <w:sz w:val="48"/>
                <w:szCs w:val="48"/>
                <w:highlight w:val="green"/>
              </w:rPr>
              <w:t xml:space="preserve">четырнадцати лет  </w:t>
            </w:r>
            <w:r w:rsidRPr="007C3342">
              <w:rPr>
                <w:b/>
                <w:sz w:val="48"/>
                <w:szCs w:val="48"/>
                <w:highlight w:val="green"/>
              </w:rPr>
              <w:t xml:space="preserve">Пока катаюсь во дворе, </w:t>
            </w:r>
          </w:p>
          <w:p w:rsidR="00371976" w:rsidRDefault="00204470" w:rsidP="002A768F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 w:rsidRPr="007C3342">
              <w:rPr>
                <w:b/>
                <w:sz w:val="48"/>
                <w:szCs w:val="48"/>
                <w:highlight w:val="green"/>
              </w:rPr>
              <w:t>Где безопасно детворе!</w:t>
            </w:r>
          </w:p>
        </w:tc>
      </w:tr>
    </w:tbl>
    <w:tbl>
      <w:tblPr>
        <w:tblStyle w:val="a3"/>
        <w:tblW w:w="167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  <w:gridCol w:w="5844"/>
      </w:tblGrid>
      <w:tr w:rsidR="004513A7" w:rsidTr="00235FAA">
        <w:trPr>
          <w:trHeight w:val="5099"/>
        </w:trPr>
        <w:tc>
          <w:tcPr>
            <w:tcW w:w="5387" w:type="dxa"/>
          </w:tcPr>
          <w:p w:rsidR="004513A7" w:rsidRPr="00752A7C" w:rsidRDefault="004513A7" w:rsidP="00235FAA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4513A7" w:rsidRPr="00752A7C" w:rsidRDefault="004513A7" w:rsidP="00235FAA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752A7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 wp14:anchorId="341095D0" wp14:editId="7B5018C3">
                  <wp:extent cx="1891342" cy="1635163"/>
                  <wp:effectExtent l="0" t="0" r="0" b="3175"/>
                  <wp:docPr id="12" name="Рисунок 12" descr="C:\Users\Наташа\Desktop\СВЕТОФОРЫ\Светоф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Наташа\Desktop\СВЕТОФОРЫ\Светоф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271" cy="163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A7" w:rsidRPr="00AC1CB0" w:rsidRDefault="004513A7" w:rsidP="00235FAA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AC1CB0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Памятка.</w:t>
            </w:r>
          </w:p>
          <w:p w:rsidR="004513A7" w:rsidRPr="00AC1CB0" w:rsidRDefault="004513A7" w:rsidP="00235FAA">
            <w:pPr>
              <w:spacing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752A7C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1.</w:t>
            </w:r>
            <w:r w:rsidRPr="00AC1CB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lang w:eastAsia="ru-RU"/>
              </w:rPr>
              <w:t>Умей</w:t>
            </w:r>
            <w:r w:rsidRPr="00AC1CB0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32"/>
                <w:szCs w:val="32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не только видеть, но и слышать улицу.</w:t>
            </w:r>
          </w:p>
          <w:p w:rsidR="004513A7" w:rsidRPr="00AC1CB0" w:rsidRDefault="004513A7" w:rsidP="00235FAA">
            <w:pPr>
              <w:spacing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752A7C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2. </w:t>
            </w:r>
            <w:r w:rsidRPr="00AC1CB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lang w:eastAsia="ru-RU"/>
              </w:rPr>
              <w:t>Обращай внимание</w:t>
            </w:r>
            <w:r w:rsidRPr="00AC1CB0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32"/>
                <w:szCs w:val="32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на сигналы автомобиля (указатели поворота, заднего хода, тормоза)</w:t>
            </w:r>
          </w:p>
          <w:p w:rsidR="004513A7" w:rsidRPr="00AC1CB0" w:rsidRDefault="004513A7" w:rsidP="00235FAA">
            <w:pPr>
              <w:spacing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752A7C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3.</w:t>
            </w:r>
            <w:r w:rsidRPr="00AC1CB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lang w:eastAsia="ru-RU"/>
              </w:rPr>
              <w:t>Контролируй</w:t>
            </w:r>
            <w:r w:rsidRPr="00AC1CB0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32"/>
                <w:szCs w:val="32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свои движения: поворот головы для осмотра дороги, остановку для пропуска автомобиля.</w:t>
            </w:r>
          </w:p>
          <w:p w:rsidR="004513A7" w:rsidRPr="00752A7C" w:rsidRDefault="004513A7" w:rsidP="00235FAA">
            <w:pPr>
              <w:ind w:firstLine="300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 w:val="restart"/>
          </w:tcPr>
          <w:p w:rsidR="004513A7" w:rsidRDefault="004513A7" w:rsidP="00235FAA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752A7C">
              <w:rPr>
                <w:b/>
                <w:color w:val="00B050"/>
                <w:sz w:val="52"/>
                <w:szCs w:val="52"/>
              </w:rPr>
              <w:t>ВИКТОРИНА</w:t>
            </w:r>
          </w:p>
          <w:p w:rsidR="004513A7" w:rsidRDefault="004513A7" w:rsidP="00235FAA">
            <w:pPr>
              <w:ind w:left="34" w:firstLine="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A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«Знание правил дорожн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Pr="00752A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 движения»</w:t>
            </w:r>
          </w:p>
          <w:p w:rsidR="004513A7" w:rsidRDefault="004513A7" w:rsidP="00235FAA">
            <w:pPr>
              <w:ind w:left="34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каком порядке расположены сигналы                   светофора сверху вниз?</w:t>
            </w:r>
          </w:p>
          <w:p w:rsidR="004513A7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Что обозначает красный свет светофора?</w:t>
            </w:r>
          </w:p>
          <w:p w:rsidR="004513A7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Что обозначает жёлтый свет светофора?</w:t>
            </w:r>
          </w:p>
          <w:p w:rsidR="004513A7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Что обозначает зелёный свет светофора?</w:t>
            </w:r>
          </w:p>
          <w:p w:rsidR="004513A7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Человек, совершающий пешком движение по улице.</w:t>
            </w:r>
          </w:p>
          <w:p w:rsidR="004513A7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Проезжая часть дороги с твёрдым покрытием.</w:t>
            </w:r>
          </w:p>
          <w:p w:rsidR="004513A7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ё) С какого возраста дети могут ездить на велосипеде по шоссе?</w:t>
            </w:r>
          </w:p>
          <w:p w:rsidR="004513A7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Номер телефона скорой помощи.</w:t>
            </w:r>
          </w:p>
          <w:p w:rsidR="004513A7" w:rsidRPr="00CA20F5" w:rsidRDefault="004513A7" w:rsidP="00235FAA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 Обозначенное место для перехода проезжей части улицы.</w:t>
            </w:r>
            <w:r w:rsidRPr="00752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2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7C">
              <w:rPr>
                <w:noProof/>
                <w:lang w:eastAsia="ru-RU"/>
              </w:rPr>
              <w:drawing>
                <wp:inline distT="0" distB="0" distL="0" distR="0" wp14:anchorId="4AD2E6A0" wp14:editId="17E676A6">
                  <wp:extent cx="1204856" cy="1711726"/>
                  <wp:effectExtent l="0" t="0" r="0" b="3175"/>
                  <wp:docPr id="11" name="Рисунок 11" descr="C:\Users\Наташа\Desktop\СВЕТОФОРЫ\светофо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аташа\Desktop\СВЕТОФОРЫ\светофо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03" cy="172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F626EB4" wp14:editId="7E3DFCA1">
                  <wp:extent cx="1153923" cy="1706072"/>
                  <wp:effectExtent l="0" t="0" r="8255" b="8890"/>
                  <wp:docPr id="3" name="Рисунок 3" descr="C:\Users\Наташа\Desktop\сввв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ша\Desktop\сввв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04" cy="1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 xml:space="preserve"> </w:t>
            </w:r>
          </w:p>
          <w:p w:rsidR="004513A7" w:rsidRDefault="004513A7" w:rsidP="00235FAA">
            <w:pPr>
              <w:rPr>
                <w:sz w:val="24"/>
                <w:szCs w:val="24"/>
                <w:highlight w:val="lightGray"/>
              </w:rPr>
            </w:pP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  <w:highlight w:val="lightGray"/>
              </w:rPr>
            </w:pPr>
            <w:r w:rsidRPr="00752A7C">
              <w:rPr>
                <w:sz w:val="24"/>
                <w:szCs w:val="24"/>
                <w:highlight w:val="lightGray"/>
              </w:rPr>
              <w:t>Ученики 2 б</w:t>
            </w: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к</w:t>
            </w:r>
            <w:r w:rsidRPr="00752A7C">
              <w:rPr>
                <w:sz w:val="24"/>
                <w:szCs w:val="24"/>
                <w:highlight w:val="lightGray"/>
              </w:rPr>
              <w:t>лассный руководитель</w:t>
            </w: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  <w:highlight w:val="lightGray"/>
              </w:rPr>
            </w:pPr>
            <w:r w:rsidRPr="00752A7C">
              <w:rPr>
                <w:sz w:val="24"/>
                <w:szCs w:val="24"/>
                <w:highlight w:val="lightGray"/>
              </w:rPr>
              <w:t>Хураскина Лидия Михайловна</w:t>
            </w: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Зам. директора</w:t>
            </w:r>
            <w:r w:rsidRPr="00752A7C">
              <w:rPr>
                <w:sz w:val="24"/>
                <w:szCs w:val="24"/>
                <w:highlight w:val="lightGray"/>
              </w:rPr>
              <w:t xml:space="preserve"> по учебно-воспитательной работе</w:t>
            </w: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  <w:highlight w:val="lightGray"/>
              </w:rPr>
            </w:pPr>
            <w:r w:rsidRPr="00752A7C">
              <w:rPr>
                <w:sz w:val="24"/>
                <w:szCs w:val="24"/>
                <w:highlight w:val="lightGray"/>
              </w:rPr>
              <w:t>Кузина Татьяна Леонидовна</w:t>
            </w: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д</w:t>
            </w:r>
            <w:r w:rsidR="003B4E4D">
              <w:rPr>
                <w:sz w:val="24"/>
                <w:szCs w:val="24"/>
                <w:highlight w:val="lightGray"/>
              </w:rPr>
              <w:t>иректор МБУ «Гимназия</w:t>
            </w:r>
            <w:r w:rsidRPr="00752A7C">
              <w:rPr>
                <w:sz w:val="24"/>
                <w:szCs w:val="24"/>
                <w:highlight w:val="lightGray"/>
              </w:rPr>
              <w:t xml:space="preserve"> №77</w:t>
            </w:r>
            <w:r w:rsidR="003B4E4D">
              <w:rPr>
                <w:sz w:val="24"/>
                <w:szCs w:val="24"/>
                <w:highlight w:val="lightGray"/>
              </w:rPr>
              <w:t>»</w:t>
            </w:r>
            <w:bookmarkStart w:id="0" w:name="_GoBack"/>
            <w:bookmarkEnd w:id="0"/>
          </w:p>
          <w:p w:rsidR="004513A7" w:rsidRDefault="004513A7" w:rsidP="00235FAA">
            <w:pPr>
              <w:jc w:val="center"/>
              <w:rPr>
                <w:sz w:val="24"/>
                <w:szCs w:val="24"/>
              </w:rPr>
            </w:pPr>
            <w:r w:rsidRPr="00752A7C">
              <w:rPr>
                <w:sz w:val="24"/>
                <w:szCs w:val="24"/>
                <w:highlight w:val="lightGray"/>
              </w:rPr>
              <w:t>Андреева Людмила Ивановна</w:t>
            </w:r>
          </w:p>
          <w:p w:rsidR="004513A7" w:rsidRDefault="004513A7" w:rsidP="00235FAA">
            <w:pPr>
              <w:rPr>
                <w:sz w:val="24"/>
                <w:szCs w:val="24"/>
              </w:rPr>
            </w:pPr>
          </w:p>
          <w:p w:rsidR="004513A7" w:rsidRDefault="004513A7" w:rsidP="0023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гимназия №77 г.Тольятти</w:t>
            </w: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36 -23 - 52</w:t>
            </w: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rPr>
                <w:sz w:val="52"/>
                <w:szCs w:val="52"/>
              </w:rPr>
            </w:pPr>
          </w:p>
          <w:p w:rsidR="004513A7" w:rsidRPr="00752A7C" w:rsidRDefault="004513A7" w:rsidP="00235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:rsidR="004513A7" w:rsidRDefault="004513A7" w:rsidP="00235FA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</w:pPr>
          </w:p>
          <w:p w:rsidR="004513A7" w:rsidRDefault="004513A7" w:rsidP="00235FA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</w:pPr>
          </w:p>
          <w:p w:rsidR="004513A7" w:rsidRPr="008E6E52" w:rsidRDefault="004513A7" w:rsidP="00235FAA">
            <w:pPr>
              <w:jc w:val="both"/>
              <w:rPr>
                <w:rFonts w:ascii="Bodoni MT" w:eastAsia="Times New Roman" w:hAnsi="Bodoni MT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</w:pPr>
            <w:r w:rsidRPr="008E6E52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  <w:t>Делаем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  <w:t xml:space="preserve"> </w:t>
            </w:r>
            <w:r w:rsidRPr="008E6E52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  <w:t>ребятам</w:t>
            </w:r>
          </w:p>
          <w:p w:rsidR="004513A7" w:rsidRPr="008E6E52" w:rsidRDefault="004513A7" w:rsidP="00235FAA">
            <w:pPr>
              <w:jc w:val="both"/>
              <w:rPr>
                <w:rFonts w:ascii="Bodoni MT" w:eastAsia="Times New Roman" w:hAnsi="Bodoni MT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</w:pPr>
            <w:r w:rsidRPr="008E6E52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  <w:t>Предостережение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943634" w:themeColor="accent2" w:themeShade="BF"/>
                <w:sz w:val="52"/>
                <w:szCs w:val="52"/>
                <w:highlight w:val="green"/>
                <w:lang w:eastAsia="ru-RU"/>
              </w:rPr>
              <w:t>:</w:t>
            </w:r>
          </w:p>
          <w:p w:rsidR="004513A7" w:rsidRDefault="004513A7" w:rsidP="00235FAA">
            <w:pPr>
              <w:ind w:firstLine="300"/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44"/>
                <w:szCs w:val="44"/>
                <w:highlight w:val="yellow"/>
                <w:lang w:eastAsia="ru-RU"/>
              </w:rPr>
            </w:pPr>
          </w:p>
          <w:p w:rsidR="004513A7" w:rsidRPr="008E6E52" w:rsidRDefault="004513A7" w:rsidP="00235FAA">
            <w:pPr>
              <w:ind w:firstLine="300"/>
              <w:rPr>
                <w:rFonts w:ascii="Bodoni MT" w:eastAsia="Times New Roman" w:hAnsi="Bodoni MT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</w:pPr>
            <w:r w:rsidRPr="008E6E52">
              <w:rPr>
                <w:rFonts w:ascii="Times New Roman" w:eastAsia="Times New Roman" w:hAnsi="Times New Roman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>Выучите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 xml:space="preserve"> </w:t>
            </w:r>
            <w:r w:rsidRPr="008E6E52">
              <w:rPr>
                <w:rFonts w:ascii="Times New Roman" w:eastAsia="Times New Roman" w:hAnsi="Times New Roman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>срочно</w:t>
            </w:r>
          </w:p>
          <w:p w:rsidR="004513A7" w:rsidRPr="008E6E52" w:rsidRDefault="004513A7" w:rsidP="00235FAA">
            <w:pPr>
              <w:ind w:firstLine="300"/>
              <w:rPr>
                <w:rFonts w:ascii="Bodoni MT" w:eastAsia="Times New Roman" w:hAnsi="Bodoni MT" w:cs="Times New Roman"/>
                <w:b/>
                <w:i/>
                <w:color w:val="FFFF00"/>
                <w:sz w:val="44"/>
                <w:szCs w:val="44"/>
                <w:highlight w:val="lightGray"/>
                <w:lang w:eastAsia="ru-RU"/>
              </w:rPr>
            </w:pPr>
            <w:r w:rsidRPr="00E21880">
              <w:rPr>
                <w:rFonts w:ascii="Times New Roman" w:eastAsia="Times New Roman" w:hAnsi="Times New Roman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>Правила</w:t>
            </w:r>
            <w:r w:rsidRPr="00E21880">
              <w:rPr>
                <w:rFonts w:ascii="Bodoni MT" w:eastAsia="Times New Roman" w:hAnsi="Bodoni MT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 xml:space="preserve"> </w:t>
            </w:r>
            <w:r w:rsidRPr="00E21880">
              <w:rPr>
                <w:rFonts w:ascii="Times New Roman" w:eastAsia="Times New Roman" w:hAnsi="Times New Roman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>движения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FFFF00"/>
                <w:sz w:val="44"/>
                <w:szCs w:val="44"/>
                <w:highlight w:val="lightGray"/>
                <w:lang w:eastAsia="ru-RU"/>
              </w:rPr>
              <w:t>,</w:t>
            </w:r>
          </w:p>
          <w:p w:rsidR="004513A7" w:rsidRPr="00853913" w:rsidRDefault="004513A7" w:rsidP="00235FAA">
            <w:pPr>
              <w:ind w:firstLine="300"/>
              <w:rPr>
                <w:rFonts w:eastAsia="Times New Roman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</w:pPr>
            <w:r w:rsidRPr="008E6E52">
              <w:rPr>
                <w:rFonts w:ascii="Times New Roman" w:eastAsia="Times New Roman" w:hAnsi="Times New Roman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>Чтоб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 xml:space="preserve"> </w:t>
            </w:r>
            <w:r w:rsidRPr="008E6E52">
              <w:rPr>
                <w:rFonts w:ascii="Times New Roman" w:eastAsia="Times New Roman" w:hAnsi="Times New Roman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>не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 xml:space="preserve"> </w:t>
            </w:r>
            <w:r w:rsidRPr="008E6E52">
              <w:rPr>
                <w:rFonts w:ascii="Times New Roman" w:eastAsia="Times New Roman" w:hAnsi="Times New Roman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>волновались</w:t>
            </w:r>
          </w:p>
          <w:p w:rsidR="004513A7" w:rsidRPr="008E6E52" w:rsidRDefault="004513A7" w:rsidP="00235FAA">
            <w:pPr>
              <w:ind w:firstLine="300"/>
              <w:rPr>
                <w:rFonts w:ascii="Bodoni MT" w:eastAsia="Times New Roman" w:hAnsi="Bodoni MT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</w:pPr>
            <w:r w:rsidRPr="008E6E52">
              <w:rPr>
                <w:rFonts w:ascii="Times New Roman" w:eastAsia="Times New Roman" w:hAnsi="Times New Roman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>Каждый</w:t>
            </w:r>
            <w:r w:rsidRPr="00853913">
              <w:rPr>
                <w:rFonts w:eastAsia="Times New Roman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 xml:space="preserve"> </w:t>
            </w:r>
            <w:r w:rsidRPr="008E6E52">
              <w:rPr>
                <w:rFonts w:ascii="Times New Roman" w:eastAsia="Times New Roman" w:hAnsi="Times New Roman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>день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 xml:space="preserve"> </w:t>
            </w:r>
            <w:r w:rsidRPr="008E6E52">
              <w:rPr>
                <w:rFonts w:ascii="Times New Roman" w:eastAsia="Times New Roman" w:hAnsi="Times New Roman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>родители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FF0000"/>
                <w:sz w:val="44"/>
                <w:szCs w:val="44"/>
                <w:highlight w:val="yellow"/>
                <w:lang w:eastAsia="ru-RU"/>
              </w:rPr>
              <w:t>,</w:t>
            </w:r>
          </w:p>
          <w:p w:rsidR="004513A7" w:rsidRPr="00E21880" w:rsidRDefault="004513A7" w:rsidP="00235FAA">
            <w:pPr>
              <w:ind w:firstLine="300"/>
              <w:rPr>
                <w:rFonts w:ascii="Bodoni MT" w:eastAsia="Times New Roman" w:hAnsi="Bodoni MT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</w:pPr>
            <w:r w:rsidRPr="00E21880">
              <w:rPr>
                <w:rFonts w:ascii="Times New Roman" w:eastAsia="Times New Roman" w:hAnsi="Times New Roman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>Чтоб</w:t>
            </w:r>
            <w:r w:rsidRPr="00E21880">
              <w:rPr>
                <w:rFonts w:ascii="Bodoni MT" w:eastAsia="Times New Roman" w:hAnsi="Bodoni MT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 xml:space="preserve"> </w:t>
            </w:r>
            <w:r w:rsidRPr="00E21880">
              <w:rPr>
                <w:rFonts w:ascii="Times New Roman" w:eastAsia="Times New Roman" w:hAnsi="Times New Roman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>спокойно</w:t>
            </w:r>
            <w:r w:rsidRPr="00E21880">
              <w:rPr>
                <w:rFonts w:ascii="Bodoni MT" w:eastAsia="Times New Roman" w:hAnsi="Bodoni MT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 xml:space="preserve"> </w:t>
            </w:r>
            <w:r w:rsidRPr="00E21880">
              <w:rPr>
                <w:rFonts w:ascii="Times New Roman" w:eastAsia="Times New Roman" w:hAnsi="Times New Roman" w:cs="Times New Roman"/>
                <w:b/>
                <w:i/>
                <w:color w:val="FFFF00"/>
                <w:sz w:val="44"/>
                <w:szCs w:val="44"/>
                <w:highlight w:val="darkBlue"/>
                <w:lang w:eastAsia="ru-RU"/>
              </w:rPr>
              <w:t>мчались</w:t>
            </w:r>
          </w:p>
          <w:p w:rsidR="004513A7" w:rsidRDefault="004513A7" w:rsidP="00235FAA">
            <w:pPr>
              <w:spacing w:line="330" w:lineRule="atLeast"/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 w:rsidRPr="008E6E52">
              <w:rPr>
                <w:rFonts w:ascii="Times New Roman" w:eastAsia="Times New Roman" w:hAnsi="Times New Roman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>Улицей</w:t>
            </w:r>
            <w:r w:rsidRPr="008E6E52">
              <w:rPr>
                <w:rFonts w:ascii="Bodoni MT" w:eastAsia="Times New Roman" w:hAnsi="Bodoni MT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 xml:space="preserve"> </w:t>
            </w:r>
            <w:r w:rsidRPr="008E6E52">
              <w:rPr>
                <w:rFonts w:ascii="Times New Roman" w:eastAsia="Times New Roman" w:hAnsi="Times New Roman" w:cs="Times New Roman"/>
                <w:b/>
                <w:i/>
                <w:color w:val="00B050"/>
                <w:sz w:val="44"/>
                <w:szCs w:val="44"/>
                <w:highlight w:val="yellow"/>
                <w:lang w:eastAsia="ru-RU"/>
              </w:rPr>
              <w:t>водители</w:t>
            </w:r>
            <w:r w:rsidRPr="008E6E52">
              <w:rPr>
                <w:rFonts w:ascii="Bodoni MT" w:eastAsia="Times New Roman" w:hAnsi="Bodoni MT" w:cs="Times New Roman"/>
                <w:i/>
                <w:color w:val="00B050"/>
                <w:sz w:val="28"/>
                <w:szCs w:val="28"/>
                <w:highlight w:val="yellow"/>
                <w:lang w:eastAsia="ru-RU"/>
              </w:rPr>
              <w:t>!</w:t>
            </w:r>
          </w:p>
        </w:tc>
      </w:tr>
      <w:tr w:rsidR="004513A7" w:rsidTr="00235FAA">
        <w:trPr>
          <w:trHeight w:val="5113"/>
        </w:trPr>
        <w:tc>
          <w:tcPr>
            <w:tcW w:w="5387" w:type="dxa"/>
          </w:tcPr>
          <w:p w:rsidR="004513A7" w:rsidRDefault="004513A7" w:rsidP="00235FA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13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ЗАПРЕЩАЕТСЯ!</w:t>
            </w:r>
            <w:r w:rsidRPr="0024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4513A7" w:rsidRPr="00853913" w:rsidRDefault="004513A7" w:rsidP="00235FAA">
            <w:pPr>
              <w:pStyle w:val="aa"/>
              <w:numPr>
                <w:ilvl w:val="0"/>
                <w:numId w:val="3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Перебегать улицу перед </w:t>
            </w:r>
            <w:r w:rsidRPr="008539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приближающимся транспортом…</w:t>
            </w:r>
          </w:p>
          <w:p w:rsidR="004513A7" w:rsidRPr="00853913" w:rsidRDefault="004513A7" w:rsidP="00235FAA">
            <w:pPr>
              <w:pStyle w:val="aa"/>
              <w:numPr>
                <w:ilvl w:val="0"/>
                <w:numId w:val="3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539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Цепляться за машины…</w:t>
            </w:r>
          </w:p>
          <w:p w:rsidR="004513A7" w:rsidRDefault="004513A7" w:rsidP="00235FAA">
            <w:pPr>
              <w:pStyle w:val="aa"/>
              <w:numPr>
                <w:ilvl w:val="0"/>
                <w:numId w:val="4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Играть на проезжей части</w:t>
            </w:r>
            <w:r w:rsidRPr="0085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…</w:t>
            </w:r>
          </w:p>
          <w:p w:rsidR="004513A7" w:rsidRPr="00DD2BEA" w:rsidRDefault="004513A7" w:rsidP="00235FA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13A7" w:rsidRPr="00AC1CB0" w:rsidRDefault="004513A7" w:rsidP="00235FAA">
            <w:pPr>
              <w:spacing w:line="270" w:lineRule="atLeast"/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</w:pP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Чтоб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жить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,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не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зная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огорченья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>,</w:t>
            </w:r>
          </w:p>
          <w:p w:rsidR="004513A7" w:rsidRPr="00AC1CB0" w:rsidRDefault="004513A7" w:rsidP="00235FAA">
            <w:pPr>
              <w:spacing w:line="270" w:lineRule="atLeast"/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</w:pP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Чтоб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бегать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,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плавать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и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летать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>,</w:t>
            </w:r>
          </w:p>
          <w:p w:rsidR="004513A7" w:rsidRPr="00AC1CB0" w:rsidRDefault="004513A7" w:rsidP="00235FAA">
            <w:pPr>
              <w:spacing w:line="270" w:lineRule="atLeast"/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</w:pP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Ты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должен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правила</w:t>
            </w:r>
            <w:r w:rsidRPr="00AC1CB0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AC1C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движенья</w:t>
            </w:r>
          </w:p>
          <w:p w:rsidR="004513A7" w:rsidRDefault="004513A7" w:rsidP="00235FAA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 w:rsidRPr="00752A7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Всегда</w:t>
            </w:r>
            <w:r w:rsidRPr="00752A7C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752A7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и</w:t>
            </w:r>
            <w:r w:rsidRPr="00752A7C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752A7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всюду</w:t>
            </w:r>
            <w:r w:rsidRPr="00752A7C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 xml:space="preserve"> </w:t>
            </w:r>
            <w:r w:rsidRPr="00752A7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green"/>
                <w:lang w:eastAsia="ru-RU"/>
              </w:rPr>
              <w:t>выполнять</w:t>
            </w:r>
            <w:r w:rsidRPr="00752A7C">
              <w:rPr>
                <w:rFonts w:ascii="Bodoni MT" w:eastAsia="Times New Roman" w:hAnsi="Bodoni MT" w:cs="Times New Roman"/>
                <w:color w:val="000000"/>
                <w:sz w:val="40"/>
                <w:szCs w:val="40"/>
                <w:highlight w:val="green"/>
                <w:lang w:eastAsia="ru-RU"/>
              </w:rPr>
              <w:t>!</w:t>
            </w:r>
          </w:p>
        </w:tc>
        <w:tc>
          <w:tcPr>
            <w:tcW w:w="5529" w:type="dxa"/>
            <w:vMerge/>
          </w:tcPr>
          <w:p w:rsidR="004513A7" w:rsidRDefault="004513A7" w:rsidP="00235FAA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</w:p>
        </w:tc>
        <w:tc>
          <w:tcPr>
            <w:tcW w:w="5844" w:type="dxa"/>
          </w:tcPr>
          <w:p w:rsidR="004513A7" w:rsidRDefault="004513A7" w:rsidP="00235FAA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  <w:r>
              <w:rPr>
                <w:b/>
                <w:noProof/>
                <w:color w:val="F79646" w:themeColor="accent6"/>
                <w:sz w:val="52"/>
                <w:szCs w:val="52"/>
                <w:lang w:eastAsia="ru-RU"/>
              </w:rPr>
              <w:drawing>
                <wp:inline distT="0" distB="0" distL="0" distR="0" wp14:anchorId="497BBC20" wp14:editId="2AECEADF">
                  <wp:extent cx="2764714" cy="2700170"/>
                  <wp:effectExtent l="0" t="0" r="0" b="5080"/>
                  <wp:docPr id="10" name="Рисунок 10" descr="C:\Users\Наташа\Desktop\СВЕТОФОРЫ\сввв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аташа\Desktop\СВЕТОФОРЫ\сввв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14" cy="270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3A7" w:rsidTr="00235FAA">
        <w:trPr>
          <w:trHeight w:val="2973"/>
        </w:trPr>
        <w:tc>
          <w:tcPr>
            <w:tcW w:w="5387" w:type="dxa"/>
          </w:tcPr>
          <w:p w:rsidR="004513A7" w:rsidRDefault="004513A7" w:rsidP="00235FAA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darkGreen"/>
                <w:lang w:eastAsia="ru-RU"/>
              </w:rPr>
            </w:pPr>
          </w:p>
          <w:p w:rsidR="004513A7" w:rsidRPr="00E21880" w:rsidRDefault="004513A7" w:rsidP="00235FAA">
            <w:pPr>
              <w:rPr>
                <w:rFonts w:ascii="Times New Roman" w:eastAsia="Times New Roman" w:hAnsi="Times New Roman" w:cs="Times New Roman"/>
                <w:sz w:val="40"/>
                <w:szCs w:val="40"/>
                <w:highlight w:val="darkGreen"/>
                <w:lang w:eastAsia="ru-RU"/>
              </w:rPr>
            </w:pPr>
          </w:p>
          <w:p w:rsidR="004513A7" w:rsidRPr="00E21880" w:rsidRDefault="004513A7" w:rsidP="00235FAA">
            <w:pPr>
              <w:rPr>
                <w:rFonts w:ascii="Times New Roman" w:eastAsia="Times New Roman" w:hAnsi="Times New Roman" w:cs="Times New Roman"/>
                <w:sz w:val="40"/>
                <w:szCs w:val="40"/>
                <w:highlight w:val="darkGreen"/>
                <w:lang w:eastAsia="ru-RU"/>
              </w:rPr>
            </w:pPr>
          </w:p>
          <w:p w:rsidR="004513A7" w:rsidRPr="00E21880" w:rsidRDefault="004513A7" w:rsidP="00235FAA">
            <w:pPr>
              <w:rPr>
                <w:rFonts w:ascii="Times New Roman" w:eastAsia="Times New Roman" w:hAnsi="Times New Roman" w:cs="Times New Roman"/>
                <w:sz w:val="40"/>
                <w:szCs w:val="40"/>
                <w:highlight w:val="darkGreen"/>
                <w:lang w:eastAsia="ru-RU"/>
              </w:rPr>
            </w:pPr>
          </w:p>
          <w:p w:rsidR="004513A7" w:rsidRPr="00E21880" w:rsidRDefault="004513A7" w:rsidP="00235FAA">
            <w:pPr>
              <w:rPr>
                <w:rFonts w:ascii="Times New Roman" w:eastAsia="Times New Roman" w:hAnsi="Times New Roman" w:cs="Times New Roman"/>
                <w:sz w:val="40"/>
                <w:szCs w:val="40"/>
                <w:highlight w:val="darkGreen"/>
                <w:lang w:eastAsia="ru-RU"/>
              </w:rPr>
            </w:pPr>
          </w:p>
          <w:p w:rsidR="004513A7" w:rsidRPr="00E21880" w:rsidRDefault="004513A7" w:rsidP="00235FAA">
            <w:pPr>
              <w:rPr>
                <w:rFonts w:ascii="Times New Roman" w:eastAsia="Times New Roman" w:hAnsi="Times New Roman" w:cs="Times New Roman"/>
                <w:sz w:val="40"/>
                <w:szCs w:val="40"/>
                <w:highlight w:val="darkGreen"/>
                <w:lang w:eastAsia="ru-RU"/>
              </w:rPr>
            </w:pPr>
          </w:p>
        </w:tc>
        <w:tc>
          <w:tcPr>
            <w:tcW w:w="5529" w:type="dxa"/>
            <w:vMerge/>
          </w:tcPr>
          <w:p w:rsidR="004513A7" w:rsidRDefault="004513A7" w:rsidP="00235FAA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</w:p>
        </w:tc>
        <w:tc>
          <w:tcPr>
            <w:tcW w:w="5844" w:type="dxa"/>
          </w:tcPr>
          <w:p w:rsidR="004513A7" w:rsidRDefault="004513A7" w:rsidP="00235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4513A7" w:rsidRDefault="004513A7" w:rsidP="00235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darkGreen"/>
                <w:lang w:eastAsia="ru-RU"/>
              </w:rPr>
            </w:pPr>
          </w:p>
          <w:p w:rsidR="004513A7" w:rsidRDefault="004513A7" w:rsidP="00235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darkGreen"/>
                <w:lang w:eastAsia="ru-RU"/>
              </w:rPr>
            </w:pPr>
          </w:p>
          <w:p w:rsidR="004513A7" w:rsidRDefault="004513A7" w:rsidP="00235FAA">
            <w:pPr>
              <w:rPr>
                <w:b/>
                <w:color w:val="984806" w:themeColor="accent6" w:themeShade="80"/>
                <w:sz w:val="52"/>
                <w:szCs w:val="52"/>
                <w:highlight w:val="green"/>
              </w:rPr>
            </w:pPr>
          </w:p>
        </w:tc>
      </w:tr>
    </w:tbl>
    <w:p w:rsidR="00B33E1D" w:rsidRDefault="00B33E1D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B33E1D" w:rsidRDefault="00B33E1D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B33E1D" w:rsidRDefault="00B33E1D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B33E1D" w:rsidRDefault="00B33E1D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AC1CB0" w:rsidRDefault="00AC1CB0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AC1CB0" w:rsidRDefault="00AC1CB0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AC1CB0" w:rsidRDefault="00AC1CB0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AC1CB0" w:rsidRDefault="00AC1CB0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B33E1D" w:rsidRDefault="00B33E1D" w:rsidP="00B33E1D">
      <w:pPr>
        <w:rPr>
          <w:b/>
          <w:color w:val="984806" w:themeColor="accent6" w:themeShade="80"/>
          <w:sz w:val="52"/>
          <w:szCs w:val="52"/>
          <w:highlight w:val="green"/>
        </w:rPr>
      </w:pPr>
    </w:p>
    <w:p w:rsidR="001A31B5" w:rsidRDefault="001A31B5"/>
    <w:sectPr w:rsidR="001A31B5" w:rsidSect="004C79A8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BD" w:rsidRDefault="005B18BD" w:rsidP="008279D1">
      <w:pPr>
        <w:spacing w:after="0" w:line="240" w:lineRule="auto"/>
      </w:pPr>
      <w:r>
        <w:separator/>
      </w:r>
    </w:p>
  </w:endnote>
  <w:endnote w:type="continuationSeparator" w:id="0">
    <w:p w:rsidR="005B18BD" w:rsidRDefault="005B18BD" w:rsidP="008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BD" w:rsidRDefault="005B18BD" w:rsidP="008279D1">
      <w:pPr>
        <w:spacing w:after="0" w:line="240" w:lineRule="auto"/>
      </w:pPr>
      <w:r>
        <w:separator/>
      </w:r>
    </w:p>
  </w:footnote>
  <w:footnote w:type="continuationSeparator" w:id="0">
    <w:p w:rsidR="005B18BD" w:rsidRDefault="005B18BD" w:rsidP="0082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1"/>
      </v:shape>
    </w:pict>
  </w:numPicBullet>
  <w:abstractNum w:abstractNumId="0" w15:restartNumberingAfterBreak="0">
    <w:nsid w:val="2CBC6A09"/>
    <w:multiLevelType w:val="multilevel"/>
    <w:tmpl w:val="2D48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30694"/>
    <w:multiLevelType w:val="hybridMultilevel"/>
    <w:tmpl w:val="8116AC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AF9"/>
    <w:multiLevelType w:val="multilevel"/>
    <w:tmpl w:val="F62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06D"/>
    <w:multiLevelType w:val="hybridMultilevel"/>
    <w:tmpl w:val="C986BF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31"/>
    <w:rsid w:val="000C09E3"/>
    <w:rsid w:val="000C7ABB"/>
    <w:rsid w:val="00122531"/>
    <w:rsid w:val="001A31B5"/>
    <w:rsid w:val="00204470"/>
    <w:rsid w:val="002A768F"/>
    <w:rsid w:val="00371976"/>
    <w:rsid w:val="003B4E4D"/>
    <w:rsid w:val="004513A7"/>
    <w:rsid w:val="00474812"/>
    <w:rsid w:val="004C79A8"/>
    <w:rsid w:val="004D17F9"/>
    <w:rsid w:val="005B18BD"/>
    <w:rsid w:val="00612EF6"/>
    <w:rsid w:val="006266DC"/>
    <w:rsid w:val="00715AC1"/>
    <w:rsid w:val="00752A7C"/>
    <w:rsid w:val="007C3342"/>
    <w:rsid w:val="007C42E4"/>
    <w:rsid w:val="00816541"/>
    <w:rsid w:val="008279D1"/>
    <w:rsid w:val="00853913"/>
    <w:rsid w:val="00890697"/>
    <w:rsid w:val="008926BD"/>
    <w:rsid w:val="008C59B2"/>
    <w:rsid w:val="008E6E52"/>
    <w:rsid w:val="00961732"/>
    <w:rsid w:val="00A50C0E"/>
    <w:rsid w:val="00AC1CB0"/>
    <w:rsid w:val="00B019F0"/>
    <w:rsid w:val="00B260F4"/>
    <w:rsid w:val="00B33E1D"/>
    <w:rsid w:val="00B56C7E"/>
    <w:rsid w:val="00BB0261"/>
    <w:rsid w:val="00BC2C73"/>
    <w:rsid w:val="00BF7770"/>
    <w:rsid w:val="00C8424E"/>
    <w:rsid w:val="00CA20F5"/>
    <w:rsid w:val="00CF74C4"/>
    <w:rsid w:val="00DD2BEA"/>
    <w:rsid w:val="00E21880"/>
    <w:rsid w:val="00F01E75"/>
    <w:rsid w:val="00FA3612"/>
    <w:rsid w:val="00FC17A3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CACE-5C88-4136-A44D-021ABF5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9D1"/>
  </w:style>
  <w:style w:type="paragraph" w:styleId="a8">
    <w:name w:val="footer"/>
    <w:basedOn w:val="a"/>
    <w:link w:val="a9"/>
    <w:uiPriority w:val="99"/>
    <w:unhideWhenUsed/>
    <w:rsid w:val="0082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9D1"/>
  </w:style>
  <w:style w:type="paragraph" w:styleId="aa">
    <w:name w:val="List Paragraph"/>
    <w:basedOn w:val="a"/>
    <w:uiPriority w:val="34"/>
    <w:qFormat/>
    <w:rsid w:val="00AC1CB0"/>
    <w:pPr>
      <w:ind w:left="720"/>
      <w:contextualSpacing/>
    </w:pPr>
  </w:style>
  <w:style w:type="character" w:customStyle="1" w:styleId="apple-converted-space">
    <w:name w:val="apple-converted-space"/>
    <w:basedOn w:val="a0"/>
    <w:rsid w:val="0096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64AB-755E-4B80-84CF-E48E6A7A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33</cp:revision>
  <cp:lastPrinted>2015-09-20T15:37:00Z</cp:lastPrinted>
  <dcterms:created xsi:type="dcterms:W3CDTF">2015-09-19T19:58:00Z</dcterms:created>
  <dcterms:modified xsi:type="dcterms:W3CDTF">2018-02-18T15:16:00Z</dcterms:modified>
</cp:coreProperties>
</file>